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7E9" w:rsidRDefault="004C47E9" w:rsidP="004C47E9">
      <w:pP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9FF8F" wp14:editId="541DB48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47E9" w:rsidRDefault="004C47E9" w:rsidP="004C47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4C47E9" w:rsidRDefault="004C47E9" w:rsidP="004C47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4C47E9" w:rsidRDefault="004C47E9" w:rsidP="004C47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C47E9" w:rsidRDefault="004C47E9" w:rsidP="004C47E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4C47E9" w:rsidRDefault="004C47E9" w:rsidP="004C47E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4C47E9" w:rsidRDefault="004C47E9" w:rsidP="004C47E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12A3F6B1" wp14:editId="373B8EA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C47E9" w:rsidRPr="004C47E9" w:rsidRDefault="004C47E9" w:rsidP="004C47E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C47E9">
        <w:rPr>
          <w:rFonts w:ascii="Times New Roman" w:hAnsi="Times New Roman"/>
          <w:b/>
          <w:sz w:val="28"/>
          <w:szCs w:val="28"/>
          <w:lang w:val="uk-UA"/>
        </w:rPr>
        <w:t>Яка нерухомість відноситься до об’єктів житлової нерухомості?</w:t>
      </w:r>
    </w:p>
    <w:p w:rsidR="004C47E9" w:rsidRDefault="004C47E9" w:rsidP="006710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_GoBack"/>
      <w:r w:rsidRPr="004C47E9">
        <w:rPr>
          <w:rFonts w:ascii="Times New Roman" w:hAnsi="Times New Roman"/>
          <w:sz w:val="28"/>
          <w:szCs w:val="28"/>
          <w:lang w:val="uk-UA"/>
        </w:rPr>
        <w:t xml:space="preserve">Згідно з </w:t>
      </w:r>
      <w:proofErr w:type="spellStart"/>
      <w:r w:rsidRPr="004C47E9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Pr="004C47E9">
        <w:rPr>
          <w:rFonts w:ascii="Times New Roman" w:hAnsi="Times New Roman"/>
          <w:sz w:val="28"/>
          <w:szCs w:val="28"/>
          <w:lang w:val="uk-UA"/>
        </w:rPr>
        <w:t>. 14.1.129 п. 14.1 ст. 14 Податкового кодексу України від 02 грудня 2010 року № 2755-VI (далі – ПКУ) об’єкти житлової нерухомості – будівлі, зареєстровані згідно із законодавством як об’єкти житлової нерухо</w:t>
      </w:r>
      <w:r>
        <w:rPr>
          <w:rFonts w:ascii="Times New Roman" w:hAnsi="Times New Roman"/>
          <w:sz w:val="28"/>
          <w:szCs w:val="28"/>
          <w:lang w:val="uk-UA"/>
        </w:rPr>
        <w:t>мості, дачні та садові будинки.</w:t>
      </w:r>
    </w:p>
    <w:p w:rsidR="004C47E9" w:rsidRDefault="004C47E9" w:rsidP="004C47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C47E9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proofErr w:type="spellStart"/>
      <w:r w:rsidRPr="004C47E9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Pr="004C47E9">
        <w:rPr>
          <w:rFonts w:ascii="Times New Roman" w:hAnsi="Times New Roman"/>
          <w:sz w:val="28"/>
          <w:szCs w:val="28"/>
          <w:lang w:val="uk-UA"/>
        </w:rPr>
        <w:t xml:space="preserve">. 14.1.129.1 </w:t>
      </w:r>
      <w:proofErr w:type="spellStart"/>
      <w:r w:rsidRPr="004C47E9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Pr="004C47E9">
        <w:rPr>
          <w:rFonts w:ascii="Times New Roman" w:hAnsi="Times New Roman"/>
          <w:sz w:val="28"/>
          <w:szCs w:val="28"/>
          <w:lang w:val="uk-UA"/>
        </w:rPr>
        <w:t>. 14.1.129 п. 14.1 ст. 14 ПКУ будівлі, зареєстровані згідно із законодавством як об’єкти житлової нерухомості, а також їх складові частини, які є самостійними об’єктами нерухомого</w:t>
      </w:r>
      <w:r>
        <w:rPr>
          <w:rFonts w:ascii="Times New Roman" w:hAnsi="Times New Roman"/>
          <w:sz w:val="28"/>
          <w:szCs w:val="28"/>
          <w:lang w:val="uk-UA"/>
        </w:rPr>
        <w:t xml:space="preserve"> майна, зокрема, включають:</w:t>
      </w:r>
    </w:p>
    <w:p w:rsidR="004C47E9" w:rsidRDefault="004C47E9" w:rsidP="004C47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C47E9">
        <w:rPr>
          <w:rFonts w:ascii="Times New Roman" w:hAnsi="Times New Roman"/>
          <w:sz w:val="28"/>
          <w:szCs w:val="28"/>
          <w:lang w:val="uk-UA"/>
        </w:rPr>
        <w:t>а) житловий будинок – будівля капітального типу, споруджена з дотриманням вимог, встановлених законом, іншими нормативно-правовими актами, і призначена для постійного у ній проживання. Житлові будинки поділяються на житлові будинки садибного типу та житлові будинки квартирного типу різної поверховості. Житловий будинок садибного типу – житловий будинок, розташований на окремій земельній ділянці, який складається із житлових та допоміжних (нежитлових) приміщень (передпокій, кухня, коридор, веранда, вбиральня, комора, приміщення для автономної системи опа</w:t>
      </w:r>
      <w:r>
        <w:rPr>
          <w:rFonts w:ascii="Times New Roman" w:hAnsi="Times New Roman"/>
          <w:sz w:val="28"/>
          <w:szCs w:val="28"/>
          <w:lang w:val="uk-UA"/>
        </w:rPr>
        <w:t>лення, пральня тощо);</w:t>
      </w:r>
    </w:p>
    <w:p w:rsidR="004C47E9" w:rsidRDefault="004C47E9" w:rsidP="004C47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C47E9">
        <w:rPr>
          <w:rFonts w:ascii="Times New Roman" w:hAnsi="Times New Roman"/>
          <w:sz w:val="28"/>
          <w:szCs w:val="28"/>
          <w:lang w:val="uk-UA"/>
        </w:rPr>
        <w:t>б) прибудова до житлового будинку – частина будинку, розташована поза контуром його капітальних зовнішніх стін, і яка має з основною частиною будинку одну (або більше)</w:t>
      </w:r>
      <w:r>
        <w:rPr>
          <w:rFonts w:ascii="Times New Roman" w:hAnsi="Times New Roman"/>
          <w:sz w:val="28"/>
          <w:szCs w:val="28"/>
          <w:lang w:val="uk-UA"/>
        </w:rPr>
        <w:t xml:space="preserve"> спільну капітальну стіну;</w:t>
      </w:r>
    </w:p>
    <w:p w:rsidR="004C47E9" w:rsidRDefault="004C47E9" w:rsidP="004C47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C47E9">
        <w:rPr>
          <w:rFonts w:ascii="Times New Roman" w:hAnsi="Times New Roman"/>
          <w:sz w:val="28"/>
          <w:szCs w:val="28"/>
          <w:lang w:val="uk-UA"/>
        </w:rPr>
        <w:t>в) квартира – ізольоване помешкання в житловому будинку, призначене та придатне для пост</w:t>
      </w:r>
      <w:r>
        <w:rPr>
          <w:rFonts w:ascii="Times New Roman" w:hAnsi="Times New Roman"/>
          <w:sz w:val="28"/>
          <w:szCs w:val="28"/>
          <w:lang w:val="uk-UA"/>
        </w:rPr>
        <w:t>ійного у ньому проживання;</w:t>
      </w:r>
    </w:p>
    <w:p w:rsidR="004C47E9" w:rsidRDefault="004C47E9" w:rsidP="004C47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C47E9">
        <w:rPr>
          <w:rFonts w:ascii="Times New Roman" w:hAnsi="Times New Roman"/>
          <w:sz w:val="28"/>
          <w:szCs w:val="28"/>
          <w:lang w:val="uk-UA"/>
        </w:rPr>
        <w:t xml:space="preserve">г) котедж – одно-, </w:t>
      </w:r>
      <w:proofErr w:type="spellStart"/>
      <w:r w:rsidRPr="004C47E9">
        <w:rPr>
          <w:rFonts w:ascii="Times New Roman" w:hAnsi="Times New Roman"/>
          <w:sz w:val="28"/>
          <w:szCs w:val="28"/>
          <w:lang w:val="uk-UA"/>
        </w:rPr>
        <w:t>півтораповерховий</w:t>
      </w:r>
      <w:proofErr w:type="spellEnd"/>
      <w:r w:rsidRPr="004C47E9">
        <w:rPr>
          <w:rFonts w:ascii="Times New Roman" w:hAnsi="Times New Roman"/>
          <w:sz w:val="28"/>
          <w:szCs w:val="28"/>
          <w:lang w:val="uk-UA"/>
        </w:rPr>
        <w:t xml:space="preserve"> будинок невеликої житлової площі для постійного чи тимчасового проживан</w:t>
      </w:r>
      <w:r>
        <w:rPr>
          <w:rFonts w:ascii="Times New Roman" w:hAnsi="Times New Roman"/>
          <w:sz w:val="28"/>
          <w:szCs w:val="28"/>
          <w:lang w:val="uk-UA"/>
        </w:rPr>
        <w:t>ня з присадибною ділянкою;</w:t>
      </w:r>
    </w:p>
    <w:p w:rsidR="004C47E9" w:rsidRDefault="004C47E9" w:rsidP="004C47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C47E9">
        <w:rPr>
          <w:rFonts w:ascii="Times New Roman" w:hAnsi="Times New Roman"/>
          <w:sz w:val="28"/>
          <w:szCs w:val="28"/>
          <w:lang w:val="uk-UA"/>
        </w:rPr>
        <w:t>ґ) кімнати у багатосімейних (комунальних) квартирах - ізольовані помешкання в квартирі, в якій мешкають двоє чи більше кв</w:t>
      </w:r>
      <w:r>
        <w:rPr>
          <w:rFonts w:ascii="Times New Roman" w:hAnsi="Times New Roman"/>
          <w:sz w:val="28"/>
          <w:szCs w:val="28"/>
          <w:lang w:val="uk-UA"/>
        </w:rPr>
        <w:t>артиронаймачів.</w:t>
      </w:r>
    </w:p>
    <w:p w:rsidR="004C47E9" w:rsidRDefault="004C47E9" w:rsidP="004C47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C47E9">
        <w:rPr>
          <w:rFonts w:ascii="Times New Roman" w:hAnsi="Times New Roman"/>
          <w:sz w:val="28"/>
          <w:szCs w:val="28"/>
          <w:lang w:val="uk-UA"/>
        </w:rPr>
        <w:t>Садовий будинок – будинок для літнього (сезонного) використання, який в питаннях нормування площі забудови, зовнішніх конструкцій та інженерного обладнання не відповідає нормативам, установленим для житлових будинків (</w:t>
      </w:r>
      <w:proofErr w:type="spellStart"/>
      <w:r w:rsidRPr="004C47E9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Pr="004C47E9">
        <w:rPr>
          <w:rFonts w:ascii="Times New Roman" w:hAnsi="Times New Roman"/>
          <w:sz w:val="28"/>
          <w:szCs w:val="28"/>
          <w:lang w:val="uk-UA"/>
        </w:rPr>
        <w:t xml:space="preserve">. 14.1.129.2 </w:t>
      </w:r>
      <w:proofErr w:type="spellStart"/>
      <w:r w:rsidRPr="004C47E9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Pr="004C47E9">
        <w:rPr>
          <w:rFonts w:ascii="Times New Roman" w:hAnsi="Times New Roman"/>
          <w:sz w:val="28"/>
          <w:szCs w:val="28"/>
          <w:lang w:val="uk-UA"/>
        </w:rPr>
        <w:t>. 14.1</w:t>
      </w:r>
      <w:r>
        <w:rPr>
          <w:rFonts w:ascii="Times New Roman" w:hAnsi="Times New Roman"/>
          <w:sz w:val="28"/>
          <w:szCs w:val="28"/>
          <w:lang w:val="uk-UA"/>
        </w:rPr>
        <w:t>.129 п. 14.1 ст. 14 ПКУ).</w:t>
      </w:r>
    </w:p>
    <w:p w:rsidR="004C47E9" w:rsidRPr="004C47E9" w:rsidRDefault="004C47E9" w:rsidP="004C47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C47E9">
        <w:rPr>
          <w:rFonts w:ascii="Times New Roman" w:hAnsi="Times New Roman"/>
          <w:sz w:val="28"/>
          <w:szCs w:val="28"/>
          <w:lang w:val="uk-UA"/>
        </w:rPr>
        <w:t>Дачний будинок – житловий будинок для використання протягом року з метою позаміського відпочинку (</w:t>
      </w:r>
      <w:proofErr w:type="spellStart"/>
      <w:r w:rsidRPr="004C47E9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Pr="004C47E9">
        <w:rPr>
          <w:rFonts w:ascii="Times New Roman" w:hAnsi="Times New Roman"/>
          <w:sz w:val="28"/>
          <w:szCs w:val="28"/>
          <w:lang w:val="uk-UA"/>
        </w:rPr>
        <w:t xml:space="preserve">. 14.1.129.3 </w:t>
      </w:r>
      <w:proofErr w:type="spellStart"/>
      <w:r w:rsidRPr="004C47E9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Pr="004C47E9">
        <w:rPr>
          <w:rFonts w:ascii="Times New Roman" w:hAnsi="Times New Roman"/>
          <w:sz w:val="28"/>
          <w:szCs w:val="28"/>
          <w:lang w:val="uk-UA"/>
        </w:rPr>
        <w:t>. 14.1.129 п. 14.1 ст. 14 ПКУ).</w:t>
      </w:r>
    </w:p>
    <w:p w:rsidR="004C47E9" w:rsidRPr="006710F5" w:rsidRDefault="004C47E9" w:rsidP="004C47E9">
      <w:pPr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4C47E9">
        <w:rPr>
          <w:rFonts w:ascii="Times New Roman" w:hAnsi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4C47E9">
        <w:rPr>
          <w:rFonts w:ascii="Times New Roman" w:hAnsi="Times New Roman"/>
          <w:sz w:val="28"/>
          <w:szCs w:val="28"/>
          <w:shd w:val="clear" w:color="auto" w:fill="FFFFFF"/>
        </w:rPr>
        <w:t>інформацією</w:t>
      </w:r>
      <w:proofErr w:type="spellEnd"/>
      <w:r w:rsidRPr="004C47E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C47E9">
        <w:rPr>
          <w:rFonts w:ascii="Times New Roman" w:hAnsi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4C47E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C47E9">
        <w:rPr>
          <w:rFonts w:ascii="Times New Roman" w:hAnsi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4C47E9">
        <w:rPr>
          <w:rFonts w:ascii="Times New Roman" w:hAnsi="Times New Roman"/>
          <w:sz w:val="28"/>
          <w:szCs w:val="28"/>
          <w:shd w:val="clear" w:color="auto" w:fill="FFFFFF"/>
        </w:rPr>
        <w:t xml:space="preserve"> ресурсу.</w:t>
      </w:r>
    </w:p>
    <w:bookmarkEnd w:id="1"/>
    <w:p w:rsidR="00B753DC" w:rsidRPr="006710F5" w:rsidRDefault="00B753DC" w:rsidP="004C47E9">
      <w:pPr>
        <w:ind w:firstLine="567"/>
        <w:rPr>
          <w:rFonts w:ascii="Times New Roman" w:hAnsi="Times New Roman"/>
          <w:sz w:val="28"/>
          <w:szCs w:val="28"/>
        </w:rPr>
      </w:pPr>
    </w:p>
    <w:p w:rsidR="004C47E9" w:rsidRPr="00EA716F" w:rsidRDefault="004C47E9" w:rsidP="004C47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A716F">
        <w:rPr>
          <w:rFonts w:ascii="Times New Roman" w:hAnsi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/>
          <w:sz w:val="20"/>
          <w:szCs w:val="20"/>
        </w:rPr>
        <w:t>-</w:t>
      </w:r>
      <w:r w:rsidRPr="00EA716F">
        <w:rPr>
          <w:rFonts w:ascii="Times New Roman" w:hAnsi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ua</w:t>
        </w:r>
        <w:proofErr w:type="spellEnd"/>
      </w:hyperlink>
    </w:p>
    <w:p w:rsidR="004C47E9" w:rsidRPr="00F32254" w:rsidRDefault="004C47E9" w:rsidP="00B753DC">
      <w:pPr>
        <w:spacing w:after="0" w:line="240" w:lineRule="auto"/>
        <w:jc w:val="both"/>
        <w:rPr>
          <w:rStyle w:val="z-label"/>
          <w:rFonts w:ascii="Times New Roman" w:hAnsi="Times New Roman"/>
          <w:sz w:val="28"/>
          <w:szCs w:val="28"/>
        </w:rPr>
      </w:pPr>
      <w:r w:rsidRPr="00EA716F">
        <w:rPr>
          <w:rFonts w:ascii="Times New Roman" w:hAnsi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/>
            <w:sz w:val="20"/>
            <w:szCs w:val="20"/>
          </w:rPr>
          <w:t>https://ck.tax.gov.ua/</w:t>
        </w:r>
      </w:hyperlink>
    </w:p>
    <w:sectPr w:rsidR="004C47E9" w:rsidRPr="00F32254" w:rsidSect="004574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7E9"/>
    <w:rsid w:val="00392635"/>
    <w:rsid w:val="0045740B"/>
    <w:rsid w:val="004C47E9"/>
    <w:rsid w:val="006710F5"/>
    <w:rsid w:val="00B7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7E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7E9"/>
    <w:rPr>
      <w:rFonts w:ascii="Tahoma" w:eastAsia="Calibri" w:hAnsi="Tahoma" w:cs="Tahoma"/>
      <w:sz w:val="16"/>
      <w:szCs w:val="16"/>
      <w:lang w:val="ru-RU"/>
    </w:rPr>
  </w:style>
  <w:style w:type="character" w:customStyle="1" w:styleId="z-label">
    <w:name w:val="z-label"/>
    <w:basedOn w:val="a0"/>
    <w:rsid w:val="004C47E9"/>
  </w:style>
  <w:style w:type="character" w:styleId="a5">
    <w:name w:val="Hyperlink"/>
    <w:uiPriority w:val="99"/>
    <w:rsid w:val="004C47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7E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7E9"/>
    <w:rPr>
      <w:rFonts w:ascii="Tahoma" w:eastAsia="Calibri" w:hAnsi="Tahoma" w:cs="Tahoma"/>
      <w:sz w:val="16"/>
      <w:szCs w:val="16"/>
      <w:lang w:val="ru-RU"/>
    </w:rPr>
  </w:style>
  <w:style w:type="character" w:customStyle="1" w:styleId="z-label">
    <w:name w:val="z-label"/>
    <w:basedOn w:val="a0"/>
    <w:rsid w:val="004C47E9"/>
  </w:style>
  <w:style w:type="character" w:styleId="a5">
    <w:name w:val="Hyperlink"/>
    <w:uiPriority w:val="99"/>
    <w:rsid w:val="004C47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1596</Words>
  <Characters>910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2022-10-17T13:28:00Z</cp:lastPrinted>
  <dcterms:created xsi:type="dcterms:W3CDTF">2022-10-17T13:24:00Z</dcterms:created>
  <dcterms:modified xsi:type="dcterms:W3CDTF">2022-10-20T12:42:00Z</dcterms:modified>
</cp:coreProperties>
</file>